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195" w:rsidRPr="0051076C" w:rsidP="00FB6195" w14:paraId="052054E5" w14:textId="0D5D5F5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648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5700F7" w:rsidP="005700F7" w14:paraId="3A5E7F4A" w14:textId="77777777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86MS0008-01-2025-003922-42</w:t>
      </w:r>
    </w:p>
    <w:p w:rsidR="00FB6195" w:rsidRPr="0051076C" w:rsidP="005700F7" w14:paraId="05F6BCC5" w14:textId="564600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FB6195" w:rsidRPr="0051076C" w:rsidP="00FB6195" w14:paraId="65B496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FB6195" w:rsidRPr="0051076C" w:rsidP="00FB6195" w14:paraId="5C044A4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6195" w:rsidRPr="0051076C" w:rsidP="00FB6195" w14:paraId="2BA255D1" w14:textId="1ACD9D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02 июля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FB6195" w:rsidRPr="0051076C" w:rsidP="00FB6195" w14:paraId="0DC30C7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FB6195" w:rsidRPr="0051076C" w:rsidP="00FB6195" w14:paraId="0EC20D6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FB6195" w:rsidRPr="0051076C" w:rsidP="00FB6195" w14:paraId="45889F34" w14:textId="1BC906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Саенко Владимира Георгиевича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работающего, 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в/у *</w:t>
      </w:r>
    </w:p>
    <w:p w:rsidR="00FB6195" w:rsidRPr="0051076C" w:rsidP="00FB6195" w14:paraId="25505A9F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FB6195" w:rsidRPr="0051076C" w:rsidP="00FB6195" w14:paraId="16B1393E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6195" w:rsidRPr="0051076C" w:rsidP="00FB6195" w14:paraId="27EDAAD5" w14:textId="4C23867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Саенко В.Г.,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22.05.2025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09:18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FB6195" w:rsidRPr="001D1791" w:rsidP="00FB6195" w14:paraId="63BF86C4" w14:textId="0675DE9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е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Саенко В.Г. </w:t>
      </w:r>
      <w:r w:rsidRPr="001D179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не явился, извещен надлежащим образом.</w:t>
      </w:r>
    </w:p>
    <w:p w:rsidR="00FB6195" w:rsidRPr="001D1791" w:rsidP="00FB6195" w14:paraId="45A201C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FB6195" w:rsidRPr="0051076C" w:rsidP="00FB6195" w14:paraId="732B947F" w14:textId="413BD807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713754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22.05.2025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Саенко</w:t>
      </w:r>
      <w:r>
        <w:rPr>
          <w:color w:val="0D0D0D" w:themeColor="text1" w:themeTint="F2"/>
          <w:szCs w:val="28"/>
        </w:rPr>
        <w:t xml:space="preserve"> В.Г. 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</w:t>
      </w:r>
      <w:r w:rsidRPr="0051076C">
        <w:rPr>
          <w:color w:val="0D0D0D" w:themeColor="text1" w:themeTint="F2"/>
          <w:szCs w:val="28"/>
        </w:rPr>
        <w:t xml:space="preserve">одпись, замечаний </w:t>
      </w:r>
      <w:r>
        <w:rPr>
          <w:color w:val="0D0D0D" w:themeColor="text1" w:themeTint="F2"/>
          <w:szCs w:val="28"/>
        </w:rPr>
        <w:t xml:space="preserve">    не</w:t>
      </w:r>
      <w:r w:rsidRPr="0051076C">
        <w:rPr>
          <w:color w:val="0D0D0D" w:themeColor="text1" w:themeTint="F2"/>
          <w:szCs w:val="28"/>
        </w:rPr>
        <w:t xml:space="preserve">  указал</w:t>
      </w:r>
      <w:r>
        <w:rPr>
          <w:color w:val="0D0D0D" w:themeColor="text1" w:themeTint="F2"/>
          <w:szCs w:val="28"/>
        </w:rPr>
        <w:t>, в объяснении указал-торопился за больным отцом в п.г.т.Излучинск</w:t>
      </w:r>
      <w:r w:rsidRPr="0051076C">
        <w:rPr>
          <w:color w:val="0D0D0D" w:themeColor="text1" w:themeTint="F2"/>
          <w:szCs w:val="28"/>
        </w:rPr>
        <w:t>;</w:t>
      </w:r>
    </w:p>
    <w:p w:rsidR="00FB6195" w:rsidRPr="0051076C" w:rsidP="00FB6195" w14:paraId="69ECBE7A" w14:textId="119A2C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22.05.2025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обиля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мационной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Саенко В.Г.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FB6195" w:rsidRPr="0051076C" w:rsidP="00FB6195" w14:paraId="3A542F5A" w14:textId="72CC0D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FB6195" w:rsidRPr="0051076C" w:rsidP="00FB6195" w14:paraId="4AA97227" w14:textId="77777777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</w:t>
      </w:r>
      <w:r w:rsidRPr="0051076C">
        <w:rPr>
          <w:color w:val="0D0D0D" w:themeColor="text1" w:themeTint="F2"/>
          <w:szCs w:val="28"/>
        </w:rPr>
        <w:t xml:space="preserve">ислокации 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FB6195" w:rsidRPr="0051076C" w:rsidP="00FB6195" w14:paraId="618D0F9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ена ответственность ч.3 ст.12.15 настоящего Кодекса.</w:t>
      </w:r>
    </w:p>
    <w:p w:rsidR="00FB6195" w:rsidRPr="0051076C" w:rsidP="00FB6195" w14:paraId="7B9B1FD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B6195" w:rsidRPr="0051076C" w:rsidP="00FB6195" w14:paraId="09225A9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силу п. 1.3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регулирующих дорожное движение установленными сигналами.</w:t>
      </w:r>
    </w:p>
    <w:p w:rsidR="00FB6195" w:rsidRPr="0051076C" w:rsidP="00FB6195" w14:paraId="05FA560F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</w:t>
      </w:r>
      <w:r w:rsidRPr="0051076C">
        <w:rPr>
          <w:color w:val="0D0D0D" w:themeColor="text1" w:themeTint="F2"/>
          <w:szCs w:val="28"/>
        </w:rPr>
        <w:t xml:space="preserve"> встречного движения, и последующим возвращением на ранее занимаемую полосу (сторону проезжей части).</w:t>
      </w:r>
    </w:p>
    <w:p w:rsidR="00FB6195" w:rsidRPr="0051076C" w:rsidP="00FB6195" w14:paraId="6FC432F2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</w:t>
      </w:r>
      <w:r w:rsidRPr="0051076C">
        <w:rPr>
          <w:color w:val="0D0D0D" w:themeColor="text1" w:themeTint="F2"/>
          <w:szCs w:val="28"/>
        </w:rPr>
        <w:t xml:space="preserve">ных транспортных средств, гужевых повозок, мопедов и двухколесных мотоциклов без коляски. </w:t>
      </w:r>
    </w:p>
    <w:p w:rsidR="00FB6195" w:rsidRPr="0051076C" w:rsidP="00FB6195" w14:paraId="54E36247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рименены, либо содержат иную информацию для участников дорожного движения.</w:t>
      </w:r>
    </w:p>
    <w:p w:rsidR="00FB6195" w:rsidRPr="0051076C" w:rsidP="00FB6195" w14:paraId="323E1B14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</w:t>
        </w:r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</w:t>
      </w:r>
      <w:r w:rsidRPr="0051076C">
        <w:rPr>
          <w:color w:val="0D0D0D" w:themeColor="text1" w:themeTint="F2"/>
          <w:sz w:val="28"/>
          <w:szCs w:val="28"/>
        </w:rPr>
        <w:t>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FB6195" w:rsidRPr="0051076C" w:rsidP="00FB6195" w14:paraId="13A1AD94" w14:textId="5E7E8B2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Саенко В.Г.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слокацией дорожных знаков.</w:t>
      </w:r>
    </w:p>
    <w:p w:rsidR="00FB6195" w:rsidRPr="0051076C" w:rsidP="00FB6195" w14:paraId="3C8CBC0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FB6195" w:rsidRPr="0089503C" w:rsidP="00FB6195" w14:paraId="7E16AB17" w14:textId="38FDB8FA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Саенко В.Г. в</w:t>
      </w:r>
      <w:r w:rsidRPr="0051076C">
        <w:rPr>
          <w:color w:val="0D0D0D" w:themeColor="text1" w:themeTint="F2"/>
        </w:rPr>
        <w:t xml:space="preserve">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</w:t>
      </w:r>
      <w:r w:rsidRPr="0089503C">
        <w:rPr>
          <w:color w:val="0D0D0D" w:themeColor="text1" w:themeTint="F2"/>
        </w:rPr>
        <w:t xml:space="preserve">подтверждается материалами дела об административном правонарушении. Оценивая доказательства в их совокупности, мировой судья </w:t>
      </w:r>
      <w:r w:rsidRPr="0089503C">
        <w:rPr>
          <w:color w:val="0D0D0D" w:themeColor="text1" w:themeTint="F2"/>
        </w:rPr>
        <w:t>квалифицирует его действия по ч. 4 ст. 12.15 Кодекса Российской Федерации об административных правонарушениях.</w:t>
      </w:r>
    </w:p>
    <w:p w:rsidR="00FB6195" w:rsidRPr="0089503C" w:rsidP="00FB6195" w14:paraId="2EAED3C1" w14:textId="5C102E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</w:t>
      </w:r>
      <w:r w:rsidRPr="0089503C" w:rsid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</w:t>
      </w: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</w:t>
      </w:r>
      <w:r w:rsidRPr="0089503C" w:rsid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4.2, </w:t>
      </w: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4.3 КоАП РФ   обстоятельств, </w:t>
      </w:r>
      <w:r w:rsidRPr="0089503C" w:rsid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отягчающих административную ответственность, мировой судья не усматривает</w:t>
      </w: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B6195" w:rsidRPr="0089503C" w:rsidP="00FB6195" w14:paraId="03FE5E0C" w14:textId="49B1AD6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89503C" w:rsid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отсутствие </w:t>
      </w: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обстоятельств, смягчающих  и отягчающих административную ответственность, приходит к выводу, что наказание возможно н</w:t>
      </w: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азначить в </w:t>
      </w:r>
      <w:r w:rsidRPr="00895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FB6195" w:rsidRPr="0051076C" w:rsidP="00FB6195" w14:paraId="506A980C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FB6195" w:rsidRPr="0051076C" w:rsidP="00FB6195" w14:paraId="2457EC36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FB6195" w:rsidRPr="0051076C" w:rsidP="00FB6195" w14:paraId="5C0DA404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FB6195" w:rsidRPr="0051076C" w:rsidP="00FB6195" w14:paraId="125A037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B6195" w:rsidRPr="0051076C" w:rsidP="00FB6195" w14:paraId="06864C79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Саенко Владимира Георгиевича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FB6195" w:rsidRPr="0051076C" w:rsidP="00FB6195" w14:paraId="69306B70" w14:textId="3EEC327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810245370000007, номер казначейского счета 03100643000000018700, Банк РКЦ Ханты-Мансийск//УФК по Ханты-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F7410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280009002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B6195" w:rsidP="00FB6195" w14:paraId="01968B59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</w:t>
      </w:r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51076C">
        <w:rPr>
          <w:color w:val="0D0D0D" w:themeColor="text1" w:themeTint="F2"/>
          <w:szCs w:val="28"/>
        </w:rPr>
        <w:t xml:space="preserve">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FB6195" w:rsidRPr="00052BDC" w:rsidP="00FB6195" w14:paraId="076C78C7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правонарушениях при уплате административного </w:t>
      </w:r>
      <w:r w:rsidRPr="00052BDC">
        <w:rPr>
          <w:color w:val="0D0D0D" w:themeColor="text1" w:themeTint="F2"/>
          <w:szCs w:val="28"/>
        </w:rPr>
        <w:t xml:space="preserve">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FB6195" w:rsidRPr="0051076C" w:rsidP="00FB6195" w14:paraId="67621A8C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</w:t>
      </w:r>
      <w:r w:rsidRPr="0051076C">
        <w:rPr>
          <w:color w:val="0D0D0D" w:themeColor="text1" w:themeTint="F2"/>
          <w:szCs w:val="28"/>
        </w:rPr>
        <w:t xml:space="preserve">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B6195" w:rsidRPr="0051076C" w:rsidP="00FB6195" w14:paraId="255F66B2" w14:textId="39A1514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</w:t>
      </w:r>
      <w:r w:rsidRPr="0051076C">
        <w:rPr>
          <w:color w:val="0D0D0D" w:themeColor="text1" w:themeTint="F2"/>
          <w:szCs w:val="28"/>
        </w:rPr>
        <w:t>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FB6195" w:rsidRPr="0051076C" w:rsidP="00FB6195" w14:paraId="57F3787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FB6195" w:rsidP="00FB6195" w14:paraId="3261DAE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B6195" w:rsidP="00FB6195" w14:paraId="6F17B00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B6195" w:rsidRPr="002555E2" w:rsidP="00FB6195" w14:paraId="2895CF29" w14:textId="1DA94D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FB6195" w:rsidRPr="002555E2" w:rsidP="00FB6195" w14:paraId="16392D3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FB6195" w:rsidP="00FB6195" w14:paraId="7137940A" w14:textId="1DA37A49">
      <w:pPr>
        <w:spacing w:after="0" w:line="240" w:lineRule="auto"/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1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О.В.Вдовина </w:t>
      </w:r>
    </w:p>
    <w:p w:rsidR="00FB6195" w:rsidP="00FB6195" w14:paraId="7C37481A" w14:textId="77777777"/>
    <w:p w:rsidR="0047724E" w14:paraId="67A931B3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95"/>
    <w:rsid w:val="00052BDC"/>
    <w:rsid w:val="001D1791"/>
    <w:rsid w:val="002555E2"/>
    <w:rsid w:val="00334DE9"/>
    <w:rsid w:val="0047724E"/>
    <w:rsid w:val="0051076C"/>
    <w:rsid w:val="005700F7"/>
    <w:rsid w:val="00572155"/>
    <w:rsid w:val="0089503C"/>
    <w:rsid w:val="00F54228"/>
    <w:rsid w:val="00F74100"/>
    <w:rsid w:val="00F74170"/>
    <w:rsid w:val="00FB6195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600359-FC8F-45E8-8BBB-255283CF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95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B61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B61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B61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B61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B61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B61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B61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B61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B61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B619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B619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B619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B619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B619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B619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B619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B619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B6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B6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FB61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FB61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B61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FB6195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FB619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195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FB61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B6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B6195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195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FB619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FB6195"/>
    <w:rPr>
      <w:rFonts w:ascii="Times New Roman" w:eastAsia="Times New Roman" w:hAnsi="Times New Roman" w:cs="Times New Roman"/>
      <w:sz w:val="28"/>
      <w:lang w:eastAsia="ru-RU" w:bidi="ar-SA"/>
    </w:rPr>
  </w:style>
  <w:style w:type="character" w:styleId="Hyperlink">
    <w:name w:val="Hyperlink"/>
    <w:uiPriority w:val="99"/>
    <w:rsid w:val="00FB6195"/>
    <w:rPr>
      <w:color w:val="0000FF"/>
      <w:u w:val="single"/>
    </w:rPr>
  </w:style>
  <w:style w:type="paragraph" w:customStyle="1" w:styleId="ConsPlusNormal">
    <w:name w:val="ConsPlusNormal"/>
    <w:rsid w:val="00FB61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s1">
    <w:name w:val="s_1"/>
    <w:basedOn w:val="Normal"/>
    <w:rsid w:val="00FB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